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84D4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劳务派遣单位信用等级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</w:p>
    <w:p w14:paraId="0924A352">
      <w:pPr>
        <w:pStyle w:val="2"/>
        <w:rPr>
          <w:rFonts w:hint="eastAsia"/>
        </w:rPr>
      </w:pPr>
      <w:bookmarkStart w:id="0" w:name="_GoBack"/>
      <w:bookmarkEnd w:id="0"/>
    </w:p>
    <w:p w14:paraId="794CEEA7">
      <w:pPr>
        <w:spacing w:line="560" w:lineRule="exact"/>
        <w:ind w:left="-640" w:leftChars="-200"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单位（盖章）：                               </w:t>
      </w:r>
    </w:p>
    <w:tbl>
      <w:tblPr>
        <w:tblStyle w:val="5"/>
        <w:tblW w:w="9897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44"/>
        <w:gridCol w:w="6500"/>
        <w:gridCol w:w="790"/>
        <w:gridCol w:w="8"/>
      </w:tblGrid>
      <w:tr w14:paraId="0B03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评价细则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自评</w:t>
            </w:r>
          </w:p>
          <w:p w14:paraId="4891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得分</w:t>
            </w:r>
          </w:p>
        </w:tc>
      </w:tr>
      <w:tr w14:paraId="2A5A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指标</w:t>
            </w:r>
          </w:p>
          <w:p w14:paraId="639F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（100分）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获得许可并参加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（60分）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依法取得《劳务派遣经营许可证》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或获得劳务派遣分公司备案证明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的，初始分为60分。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B38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7C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劳务派遣用工情况</w:t>
            </w:r>
          </w:p>
          <w:p w14:paraId="280E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派遣人数＜1000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，得1分；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1000≤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派遣人数＜2000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得2分；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2000≤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派遣人数＜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得3分；3000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≤派遣人数＜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得4分，年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派遣人数≥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000人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得5分。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C12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B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人员配备</w:t>
            </w:r>
          </w:p>
          <w:p w14:paraId="438D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司有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3名以上专业管理人员，得3分；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持有劳动关系协调、劳动人事争议调解或人力资源资格等证书的专业人员，满2名的，得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分；持证人员以与本公司签订劳动合同并缴纳社会保险费为准。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03D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1A2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劳动合同</w:t>
            </w:r>
          </w:p>
          <w:p w14:paraId="68F7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公司与所有员工（含劳务派遣工）均依法签订劳动合同的，得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u w:val="single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签订劳务派遣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协议的，得1分。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5EE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1D2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社会保险</w:t>
            </w:r>
          </w:p>
          <w:p w14:paraId="1A7D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公司为所有员工依法参加社会保险并缴纳社会保险费的，得3分。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BC1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266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党组织</w:t>
            </w:r>
          </w:p>
          <w:p w14:paraId="4F6B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设立党的基层组织的，得3分。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C9B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105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工会组织</w:t>
            </w:r>
          </w:p>
          <w:p w14:paraId="0F32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依法建立工会组织的，得1分；每年至少开展工会活动2次的，得2分。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949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81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规章制度</w:t>
            </w:r>
          </w:p>
          <w:p w14:paraId="1B6A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有完善的劳务派遣管理制度，管理制度经职工代表大会或者全体职工讨论，并公示或者告知劳动者的，得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分。有规范的派遣员工管理文本、详细的业务流程并建立归档，得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391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BB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信息系统</w:t>
            </w:r>
          </w:p>
          <w:p w14:paraId="47A6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有完善的信息管理系统并通过信息管理系统进行管理的，得3分。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733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C3B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安全生产</w:t>
            </w:r>
          </w:p>
          <w:p w14:paraId="715C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建立健全安全生产规章制度、操作规程、事故应急预案等并进行演练的，得3分。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D66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C3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职工培训</w:t>
            </w:r>
          </w:p>
          <w:p w14:paraId="3289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建立培训制度，对被派遣劳动者进行上岗知识、安全教育培训的，得3分。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149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E7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信息公开</w:t>
            </w:r>
          </w:p>
          <w:p w14:paraId="5369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在经营场所显著位置公示劳务派遣经营许可证、营业执照、服务项目、服务收费标准、公示管理制度、服务流程等的，得3分。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4F5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56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劳动纠纷处理机制</w:t>
            </w:r>
          </w:p>
          <w:p w14:paraId="4689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畅通的劳动纠纷处理机制，如企业劳动争议调解组织等，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得3分。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8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C20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加分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指标</w:t>
            </w:r>
          </w:p>
          <w:p w14:paraId="3688B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2571">
            <w:pPr>
              <w:keepNext w:val="0"/>
              <w:keepLines w:val="0"/>
              <w:pageBreakBefore w:val="0"/>
              <w:widowControl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营业收入</w:t>
            </w:r>
          </w:p>
          <w:p w14:paraId="5CD31045">
            <w:pPr>
              <w:keepNext w:val="0"/>
              <w:keepLines w:val="0"/>
              <w:pageBreakBefore w:val="0"/>
              <w:widowControl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营业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收入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500万元以上不满10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00万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元的，得1分；10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00万元以上不满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000万元的，得3分；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000万元以上的，得5分。被统计部门认定为规模以上服务业企业的，得5分。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34C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AD0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注册资本</w:t>
            </w:r>
          </w:p>
          <w:p w14:paraId="3DAA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实缴资本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00万元以上不满500万元的，得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分；500万元以上不满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00万元的，得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00万元以上不满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分；1000万元以上的，得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E3B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CB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经营场地</w:t>
            </w:r>
          </w:p>
          <w:p w14:paraId="1A5E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经营场所面积100㎡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以上不满300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㎡的，得3分，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0㎡以上不满500㎡的，得5分，500㎡以上不满1000㎡的，得7分，1000㎡以上的，得10分。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228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65D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经营年限</w:t>
            </w:r>
          </w:p>
          <w:p w14:paraId="71C5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经营劳务派遣业务年限每满3年的，得2分，累计最多不超过10分。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27F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46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协调机制</w:t>
            </w:r>
          </w:p>
          <w:p w14:paraId="3DD5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被选树为市级以上金牌调解组织的，加5分。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64F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63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人才培养</w:t>
            </w:r>
          </w:p>
          <w:p w14:paraId="7D68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在评价周期内，培养出持有高级工及以上职业资格（职业技能等级）或中级及以上专业技术资格证书的技术技能人才，加5分。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62A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87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律师配备</w:t>
            </w:r>
          </w:p>
          <w:p w14:paraId="512D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配备专/兼职律师的，加5分。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665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A10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其他</w:t>
            </w:r>
          </w:p>
          <w:p w14:paraId="0C63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（5分）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外市设置分支机构（开展劳务派遣服务），加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外省设置分支机构（开展劳务派遣服务），加5分。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FE1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减分指标</w:t>
            </w:r>
          </w:p>
          <w:p w14:paraId="4CFF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80分）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未参加年度核验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不参加劳务派遣单位年度经营情况核验，或提供虚假材料参加劳务派遣单位年度经营情况核验，或年度经营情况核验不合格的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D45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BB2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违法派遣</w:t>
            </w:r>
          </w:p>
          <w:p w14:paraId="56D5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以承揽外包等名义，实际按劳务派遣方式派遣劳动者的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0BE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01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劳动保障监察（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因劳动保障违法行为被查处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1次的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687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054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劳动争议</w:t>
            </w:r>
          </w:p>
          <w:p w14:paraId="2F35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仲裁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发生集体劳动争议案件且败诉的，每件扣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发生非集体劳动争议案件且败诉的，每件扣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最高扣10分。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AFB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13E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未办理许可信息变更（10）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不及时办理许可信息变更的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F7D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4FE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扰乱人力资源市场秩序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A1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劳务派遣服务费标准明显过高或过低，扰乱人力资源市场秩序的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798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608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向高危岗位派遣（10分）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向安全生产责任较重或高危岗位派遣劳动者的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87C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3B4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抽逃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注册资本（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抽逃注册资本的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10A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限定性</w:t>
            </w:r>
          </w:p>
          <w:p w14:paraId="794F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直接认定为D级）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违法取得劳务派遣经营许可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29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以欺骗、贿赂等不正当手段，或者隐瞒真实情况、提交虚假材料、虚假承诺取得劳务派遣经营许可的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C6D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FC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发生欠薪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BF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财务状况差，发生欠薪情况的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D69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274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虚开发票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故意虚开劳务派遣业务发票的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D80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B8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骗取有关</w:t>
            </w:r>
          </w:p>
          <w:p w14:paraId="3108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补贴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骗取由财政资金或社会保险基金支付的各类补贴的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A4E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99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违法派遣行业或岗位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E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向专职消防员、矿山井下、非煤矿山项目部等禁止使用劳务派遣的岗位派遣劳动者的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5A7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259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非法转让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BF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涂改、倒卖、出租、出借劳务派遣经营许可证，或者以其他形式非法转让许可证的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916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BA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不良信用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CD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本单位或主要负责人被列入严重失信主体名单，或者3年内因违法或不当行为被撤销许可、被吊销许可证、许可机关不予延续许可、评为最低等级的劳务派遣单位的主要负责人任本单位主要负责人的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C24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AD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安全事故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在评价周期内发生重大及以上安全生产事故的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8B6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BF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不良社会</w:t>
            </w:r>
          </w:p>
          <w:p w14:paraId="04E1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影响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7B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发生重大群体性事件、极端事件或重大安全生产事故，造成严重不良社会影响的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0FB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4A2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劳动保障</w:t>
            </w:r>
          </w:p>
          <w:p w14:paraId="19E2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违法行为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D2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因劳动保障违法行为被查处2次（含）以上的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BD9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1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奖励性</w:t>
            </w:r>
          </w:p>
          <w:p w14:paraId="1276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获得表彰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近两年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获得党中央、国务院（含中办、国办）表彰的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其他国家级综合性表彰或认定先进的（人力资源社会保障部单独或联合发文）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获得省委、省政府（含两办）表彰的，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直接认定为A+级。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A37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9A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C0A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近两年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省级综合性表彰或认定先进的（省人力资源社会保障厅单独或联合发文）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获得设区的市委、市政府（含两办）表彰的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直接认定为A级。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A0B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E5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和谐劳动</w:t>
            </w:r>
          </w:p>
          <w:p w14:paraId="2301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关系建设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近两年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被认定为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省级及以上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和谐劳动关系企业的，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直接认定为A+级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1B3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A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公司（含子公司）上市或列入中国企业500强、省内企业100强.直接认定为A+级。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4D0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自评总分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DE1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9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1"/>
                <w:szCs w:val="21"/>
              </w:rPr>
            </w:pPr>
          </w:p>
          <w:p w14:paraId="107F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1"/>
                <w:szCs w:val="21"/>
              </w:rPr>
              <w:t>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1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  <w:t xml:space="preserve">                                </w:t>
            </w:r>
          </w:p>
          <w:p w14:paraId="4016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1"/>
                <w:szCs w:val="21"/>
                <w:u w:val="single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</w:p>
          <w:p w14:paraId="759B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</w:rPr>
              <w:t>（请抄写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</w:rPr>
              <w:t>：本公司所填报信息及相关材料均真实有效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1"/>
                <w:szCs w:val="21"/>
              </w:rPr>
              <w:t>，如有虚假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1"/>
                <w:szCs w:val="21"/>
              </w:rPr>
              <w:t>，愿接受失信联合惩戒。）</w:t>
            </w:r>
          </w:p>
          <w:p w14:paraId="250C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1"/>
                <w:szCs w:val="21"/>
              </w:rPr>
              <w:t>单位盖章：</w:t>
            </w:r>
          </w:p>
          <w:p w14:paraId="5A4D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1"/>
                <w:szCs w:val="21"/>
              </w:rPr>
              <w:t>法定代表人（签字）：                              申请日期：</w:t>
            </w:r>
          </w:p>
        </w:tc>
      </w:tr>
    </w:tbl>
    <w:p w14:paraId="67010F5B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A03C9"/>
    <w:rsid w:val="39705F71"/>
    <w:rsid w:val="46457272"/>
    <w:rsid w:val="482E7FB7"/>
    <w:rsid w:val="52940E14"/>
    <w:rsid w:val="598A03C9"/>
    <w:rsid w:val="6A6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Calibri" w:hAnsi="Calibri" w:eastAsia="仿宋_GB2312" w:cs="Arial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2026-04-09T01:41:00Z</dcterms:created>
  <dc:creator>default</dc:creator>
  <cp:lastModifiedBy>default</cp:lastModifiedBy>
  <dcterms:modified xsi:type="dcterms:W3CDTF">2026-04-09T01:44:29Z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58BFA5D1C228464095957B669EFA1934_11</vt:lpwstr>
  </property>
</Properties>
</file>